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D6" w:rsidRPr="008D39D6" w:rsidRDefault="008D39D6" w:rsidP="008D39D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D39D6" w:rsidRPr="008D39D6" w:rsidRDefault="008D39D6" w:rsidP="008D39D6">
      <w:pPr>
        <w:ind w:firstLine="993"/>
        <w:jc w:val="center"/>
        <w:rPr>
          <w:sz w:val="18"/>
          <w:szCs w:val="18"/>
        </w:rPr>
      </w:pPr>
      <w:r w:rsidRPr="008D39D6">
        <w:rPr>
          <w:noProof/>
          <w:sz w:val="18"/>
          <w:szCs w:val="18"/>
        </w:rPr>
        <w:pict>
          <v:group id="_x0000_s1042" style="position:absolute;left:0;text-align:left;margin-left:1.35pt;margin-top:.15pt;width:467.05pt;height:566.1pt;z-index:251661312" coordorigin="1728,2515" coordsize="9533,13044">
            <v:oval id="_x0000_s1043" style="position:absolute;left:3628;top:9893;width:6047;height:837" strokecolor="#9bbb59" strokeweight="5pt">
              <v:fill rotate="t"/>
              <v:stroke linestyle="thickThin"/>
              <v:shadow color="#868686"/>
              <v:textbox style="mso-next-textbox:#_x0000_s1043">
                <w:txbxContent>
                  <w:p w:rsidR="008D39D6" w:rsidRPr="00AA7F54" w:rsidRDefault="008D39D6" w:rsidP="008D39D6">
                    <w:pPr>
                      <w:jc w:val="center"/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</w:pP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 xml:space="preserve">Результат </w:t>
                    </w:r>
                    <w:r w:rsidRPr="00AA7F54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рассмо</w:t>
                    </w:r>
                    <w:r w:rsidRPr="00AA7F54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т</w:t>
                    </w:r>
                    <w:r w:rsidRPr="00AA7F54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 xml:space="preserve">рения </w:t>
                    </w:r>
                    <w:proofErr w:type="spellStart"/>
                    <w:r w:rsidRPr="00AA7F54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аппеляции</w:t>
                    </w:r>
                    <w:proofErr w:type="spellEnd"/>
                  </w:p>
                </w:txbxContent>
              </v:textbox>
            </v:oval>
            <v:rect id="_x0000_s1044" style="position:absolute;left:3608;top:2515;width:5782;height:698" strokecolor="#4f81bd" strokeweight="5pt">
              <v:stroke linestyle="thickThin"/>
              <v:shadow color="#868686"/>
              <v:textbox style="mso-next-textbox:#_x0000_s1044">
                <w:txbxContent>
                  <w:p w:rsidR="008D39D6" w:rsidRPr="002A6C6F" w:rsidRDefault="008D39D6" w:rsidP="008D39D6">
                    <w:pPr>
                      <w:jc w:val="center"/>
                      <w:rPr>
                        <w:sz w:val="36"/>
                      </w:rPr>
                    </w:pPr>
                    <w:r w:rsidRPr="002A6C6F">
                      <w:rPr>
                        <w:sz w:val="36"/>
                      </w:rPr>
                      <w:t>Апелляции</w:t>
                    </w:r>
                  </w:p>
                </w:txbxContent>
              </v:textbox>
            </v:rect>
            <v:rect id="_x0000_s1045" style="position:absolute;left:6735;top:4859;width:4526;height:3543" strokecolor="#9bbb59" strokeweight="5pt">
              <v:fill rotate="t"/>
              <v:stroke linestyle="thickThin"/>
              <v:shadow color="#868686"/>
              <v:textbox style="mso-next-textbox:#_x0000_s1045">
                <w:txbxContent>
                  <w:p w:rsidR="008D39D6" w:rsidRDefault="008D39D6" w:rsidP="008D39D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Ап</w:t>
                    </w:r>
                    <w:r w:rsidRPr="00AA7F54">
                      <w:rPr>
                        <w:b/>
                      </w:rPr>
                      <w:t>ел</w:t>
                    </w:r>
                    <w:r>
                      <w:rPr>
                        <w:b/>
                      </w:rPr>
                      <w:t>л</w:t>
                    </w:r>
                    <w:r w:rsidRPr="00AA7F54">
                      <w:rPr>
                        <w:b/>
                      </w:rPr>
                      <w:t xml:space="preserve">яция подаётся </w:t>
                    </w:r>
                    <w:r>
                      <w:rPr>
                        <w:b/>
                      </w:rPr>
                      <w:t>в течение 2</w:t>
                    </w:r>
                    <w:r w:rsidRPr="00AA7F54">
                      <w:rPr>
                        <w:b/>
                      </w:rPr>
                      <w:t xml:space="preserve"> дней </w:t>
                    </w:r>
                  </w:p>
                  <w:p w:rsidR="008D39D6" w:rsidRDefault="008D39D6" w:rsidP="008D39D6">
                    <w:pPr>
                      <w:jc w:val="center"/>
                      <w:rPr>
                        <w:b/>
                      </w:rPr>
                    </w:pPr>
                    <w:r w:rsidRPr="00AA7F54">
                      <w:rPr>
                        <w:b/>
                      </w:rPr>
                      <w:t>с момента официального объявл</w:t>
                    </w:r>
                    <w:r w:rsidRPr="00AA7F54">
                      <w:rPr>
                        <w:b/>
                      </w:rPr>
                      <w:t>е</w:t>
                    </w:r>
                    <w:r w:rsidRPr="00AA7F54">
                      <w:rPr>
                        <w:b/>
                      </w:rPr>
                      <w:t>ния результатов</w:t>
                    </w:r>
                    <w:r>
                      <w:rPr>
                        <w:b/>
                      </w:rPr>
                      <w:t>:</w:t>
                    </w:r>
                  </w:p>
                  <w:p w:rsidR="008D39D6" w:rsidRDefault="008D39D6" w:rsidP="008D39D6">
                    <w:pPr>
                      <w:numPr>
                        <w:ilvl w:val="0"/>
                        <w:numId w:val="5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по русскому языку, матем</w:t>
                    </w:r>
                    <w:r>
                      <w:rPr>
                        <w:b/>
                      </w:rPr>
                      <w:t>а</w:t>
                    </w:r>
                    <w:r>
                      <w:rPr>
                        <w:b/>
                      </w:rPr>
                      <w:t>тике и химии в конфликтную комиссию;</w:t>
                    </w:r>
                  </w:p>
                  <w:p w:rsidR="008D39D6" w:rsidRDefault="008D39D6" w:rsidP="008D39D6">
                    <w:pPr>
                      <w:numPr>
                        <w:ilvl w:val="0"/>
                        <w:numId w:val="5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в территориальную ко</w:t>
                    </w:r>
                    <w:r>
                      <w:rPr>
                        <w:b/>
                      </w:rPr>
                      <w:t>н</w:t>
                    </w:r>
                    <w:r>
                      <w:rPr>
                        <w:b/>
                      </w:rPr>
                      <w:t>фликтную подкомиссию (предметы по выбору);</w:t>
                    </w:r>
                  </w:p>
                  <w:p w:rsidR="008D39D6" w:rsidRDefault="008D39D6" w:rsidP="008D39D6">
                    <w:pPr>
                      <w:numPr>
                        <w:ilvl w:val="0"/>
                        <w:numId w:val="5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директору школы по всем предметам</w:t>
                    </w:r>
                  </w:p>
                  <w:p w:rsidR="008D39D6" w:rsidRPr="0014071A" w:rsidRDefault="008D39D6" w:rsidP="008D39D6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46" style="position:absolute;left:1728;top:4872;width:4427;height:3530" strokecolor="#9bbb59" strokeweight="5pt">
              <v:fill rotate="t"/>
              <v:stroke linestyle="thickThin"/>
              <v:shadow color="#868686"/>
              <v:textbox style="mso-next-textbox:#_x0000_s1046">
                <w:txbxContent>
                  <w:p w:rsidR="008D39D6" w:rsidRPr="001A30DD" w:rsidRDefault="008D39D6" w:rsidP="008D39D6">
                    <w:pPr>
                      <w:spacing w:line="360" w:lineRule="auto"/>
                      <w:jc w:val="center"/>
                      <w:rPr>
                        <w:b/>
                        <w:sz w:val="10"/>
                      </w:rPr>
                    </w:pPr>
                  </w:p>
                  <w:p w:rsidR="008D39D6" w:rsidRDefault="008D39D6" w:rsidP="008D39D6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Апелл</w:t>
                    </w:r>
                    <w:r>
                      <w:rPr>
                        <w:b/>
                      </w:rPr>
                      <w:t>я</w:t>
                    </w:r>
                    <w:r w:rsidRPr="00C924DD">
                      <w:rPr>
                        <w:b/>
                      </w:rPr>
                      <w:t>ция</w:t>
                    </w:r>
                  </w:p>
                  <w:p w:rsidR="008D39D6" w:rsidRPr="00AA7F54" w:rsidRDefault="008D39D6" w:rsidP="008D39D6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подаётся непосредственно в день пров</w:t>
                    </w:r>
                    <w:r>
                      <w:rPr>
                        <w:b/>
                      </w:rPr>
                      <w:t xml:space="preserve">едения экзамена до выхода из </w:t>
                    </w:r>
                    <w:r w:rsidRPr="00C924DD">
                      <w:rPr>
                        <w:b/>
                      </w:rPr>
                      <w:t>ППЭ (</w:t>
                    </w:r>
                    <w:r>
                      <w:rPr>
                        <w:b/>
                      </w:rPr>
                      <w:t>пункт проведения экзамена)</w:t>
                    </w:r>
                    <w:r w:rsidRPr="00AA7F54">
                      <w:rPr>
                        <w:b/>
                      </w:rPr>
                      <w:t xml:space="preserve">. Заявление подаётся </w:t>
                    </w:r>
                    <w:r>
                      <w:rPr>
                        <w:b/>
                      </w:rPr>
                      <w:t>уполномоче</w:t>
                    </w:r>
                    <w:r>
                      <w:rPr>
                        <w:b/>
                      </w:rPr>
                      <w:t>н</w:t>
                    </w:r>
                    <w:r>
                      <w:rPr>
                        <w:b/>
                      </w:rPr>
                      <w:t>ному представителю ГЭК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7" type="#_x0000_t116" style="position:absolute;left:6364;top:3456;width:4031;height:1003" strokecolor="#4f81bd" strokeweight="5pt">
              <v:fill rotate="t"/>
              <v:stroke linestyle="thickThin"/>
              <v:shadow color="#868686"/>
              <v:textbox style="mso-next-textbox:#_x0000_s1047">
                <w:txbxContent>
                  <w:p w:rsidR="008D39D6" w:rsidRDefault="008D39D6" w:rsidP="008D39D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Cs w:val="28"/>
                      </w:rPr>
                      <w:t>В случае</w:t>
                    </w:r>
                    <w:proofErr w:type="gramStart"/>
                    <w:r>
                      <w:rPr>
                        <w:b/>
                        <w:szCs w:val="28"/>
                      </w:rPr>
                      <w:t>,</w:t>
                    </w:r>
                    <w:proofErr w:type="gramEnd"/>
                    <w:r>
                      <w:rPr>
                        <w:b/>
                        <w:szCs w:val="28"/>
                      </w:rPr>
                      <w:t xml:space="preserve"> если </w:t>
                    </w:r>
                    <w:r w:rsidRPr="00C924DD">
                      <w:rPr>
                        <w:b/>
                        <w:szCs w:val="28"/>
                      </w:rPr>
                      <w:t xml:space="preserve"> не согласен с </w:t>
                    </w:r>
                    <w:r w:rsidRPr="00C924DD">
                      <w:rPr>
                        <w:b/>
                      </w:rPr>
                      <w:t>выставленными баллами</w:t>
                    </w:r>
                    <w:r w:rsidRPr="007D7FC1">
                      <w:rPr>
                        <w:b/>
                        <w:sz w:val="28"/>
                        <w:szCs w:val="28"/>
                      </w:rPr>
                      <w:t xml:space="preserve"> (отметкой)</w:t>
                    </w:r>
                  </w:p>
                  <w:p w:rsidR="008D39D6" w:rsidRPr="007D7FC1" w:rsidRDefault="008D39D6" w:rsidP="008D39D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8" type="#_x0000_t116" style="position:absolute;left:2118;top:3456;width:3933;height:1003" strokecolor="#4f81bd" strokeweight="5pt">
              <v:fill rotate="t"/>
              <v:stroke linestyle="thickThin"/>
              <v:shadow color="#868686"/>
              <v:textbox style="mso-next-textbox:#_x0000_s1048">
                <w:txbxContent>
                  <w:p w:rsidR="008D39D6" w:rsidRPr="00C924DD" w:rsidRDefault="008D39D6" w:rsidP="008D39D6">
                    <w:pPr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В случае</w:t>
                    </w:r>
                    <w:proofErr w:type="gramStart"/>
                    <w:r>
                      <w:rPr>
                        <w:b/>
                      </w:rPr>
                      <w:t>,</w:t>
                    </w:r>
                    <w:proofErr w:type="gramEnd"/>
                    <w:r w:rsidRPr="00C924DD">
                      <w:rPr>
                        <w:b/>
                      </w:rPr>
                      <w:t xml:space="preserve"> если был нарушен порядок проведения ГИА-9</w:t>
                    </w:r>
                  </w:p>
                  <w:p w:rsidR="008D39D6" w:rsidRPr="007D7FC1" w:rsidRDefault="008D39D6" w:rsidP="008D39D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9" type="#_x0000_t116" style="position:absolute;left:3484;top:8623;width:6323;height:836" strokecolor="#f79646" strokeweight="5pt">
              <v:fill rotate="t"/>
              <v:stroke linestyle="thickThin"/>
              <v:shadow color="#868686"/>
              <v:textbox style="mso-next-textbox:#_x0000_s1049">
                <w:txbxContent>
                  <w:p w:rsidR="008D39D6" w:rsidRPr="009F05C3" w:rsidRDefault="008D39D6" w:rsidP="008D39D6">
                    <w:pPr>
                      <w:jc w:val="center"/>
                      <w:rPr>
                        <w:rFonts w:ascii="Arial Black" w:hAnsi="Arial Black"/>
                        <w:b/>
                        <w:color w:val="800000"/>
                        <w:sz w:val="36"/>
                        <w:szCs w:val="36"/>
                      </w:rPr>
                    </w:pP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Рассмотрение</w:t>
                    </w:r>
                    <w:r w:rsidRPr="00F90F7B">
                      <w:rPr>
                        <w:rFonts w:ascii="Arial Black" w:hAnsi="Arial Black"/>
                        <w:b/>
                        <w:color w:val="800000"/>
                        <w:sz w:val="32"/>
                        <w:szCs w:val="3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ап</w:t>
                    </w: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ел</w:t>
                    </w:r>
                    <w:r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л</w:t>
                    </w: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яции</w:t>
                    </w:r>
                    <w:r w:rsidRPr="00F90F7B">
                      <w:rPr>
                        <w:rFonts w:ascii="Arial Black" w:hAnsi="Arial Black"/>
                        <w:b/>
                        <w:color w:val="800000"/>
                        <w:sz w:val="32"/>
                        <w:szCs w:val="36"/>
                      </w:rPr>
                      <w:t xml:space="preserve"> </w:t>
                    </w:r>
                    <w:r w:rsidRPr="00404D21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конфликтной</w:t>
                    </w:r>
                    <w:r w:rsidRPr="009F05C3">
                      <w:rPr>
                        <w:rFonts w:ascii="Arial Black" w:hAnsi="Arial Black"/>
                        <w:b/>
                        <w:color w:val="800000"/>
                        <w:sz w:val="36"/>
                        <w:szCs w:val="36"/>
                      </w:rPr>
                      <w:t xml:space="preserve"> </w:t>
                    </w:r>
                    <w:r w:rsidRPr="00404D21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комиссией</w:t>
                    </w:r>
                  </w:p>
                </w:txbxContent>
              </v:textbox>
            </v:shape>
            <v:shape id="_x0000_s1050" type="#_x0000_t116" style="position:absolute;left:6835;top:11339;width:3445;height:837" fillcolor="#9bbb59" strokecolor="#9bbb59" strokeweight="10pt">
              <v:fill rotate="t"/>
              <v:stroke linestyle="thinThin"/>
              <v:shadow color="#868686"/>
              <v:textbox style="mso-next-textbox:#_x0000_s1050">
                <w:txbxContent>
                  <w:p w:rsidR="008D39D6" w:rsidRDefault="008D39D6" w:rsidP="008D39D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93B4C">
                      <w:rPr>
                        <w:b/>
                        <w:sz w:val="32"/>
                        <w:szCs w:val="32"/>
                      </w:rPr>
                      <w:t xml:space="preserve">Удовлетворение </w:t>
                    </w:r>
                    <w:proofErr w:type="spellStart"/>
                    <w:r w:rsidRPr="00D93B4C">
                      <w:rPr>
                        <w:b/>
                        <w:sz w:val="32"/>
                        <w:szCs w:val="32"/>
                      </w:rPr>
                      <w:t>аппеляции</w:t>
                    </w:r>
                    <w:proofErr w:type="spellEnd"/>
                  </w:p>
                  <w:p w:rsidR="008D39D6" w:rsidRPr="00970D8C" w:rsidRDefault="008D39D6" w:rsidP="008D39D6">
                    <w:pPr>
                      <w:jc w:val="center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1" type="#_x0000_t116" style="position:absolute;left:3077;top:11333;width:3257;height:843" fillcolor="#c0504d" strokecolor="#c0504d" strokeweight="10pt">
              <v:fill rotate="t"/>
              <v:stroke linestyle="thinThin"/>
              <v:shadow color="#868686"/>
              <v:textbox style="mso-next-textbox:#_x0000_s1051">
                <w:txbxContent>
                  <w:p w:rsidR="008D39D6" w:rsidRDefault="008D39D6" w:rsidP="008D39D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Отклонени</w:t>
                    </w:r>
                    <w:r w:rsidRPr="00D93B4C">
                      <w:rPr>
                        <w:b/>
                        <w:sz w:val="32"/>
                        <w:szCs w:val="32"/>
                      </w:rPr>
                      <w:t>е апелляции</w:t>
                    </w:r>
                  </w:p>
                  <w:p w:rsidR="008D39D6" w:rsidRPr="00D93B4C" w:rsidRDefault="008D39D6" w:rsidP="008D39D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2" type="#_x0000_t176" style="position:absolute;left:2248;top:12441;width:8821;height:3118" strokecolor="#4f81bd" strokeweight="5pt">
              <v:fill rotate="t"/>
              <v:stroke linestyle="thickThin"/>
              <v:shadow color="#868686"/>
              <v:textbox style="mso-next-textbox:#_x0000_s1052">
                <w:txbxContent>
                  <w:p w:rsidR="008D39D6" w:rsidRPr="008D39D6" w:rsidRDefault="008D39D6" w:rsidP="008D39D6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D39D6">
                      <w:rPr>
                        <w:b/>
                        <w:sz w:val="20"/>
                        <w:szCs w:val="20"/>
                      </w:rPr>
                      <w:t>Выпускники имеют право присутствовать</w:t>
                    </w:r>
                    <w:r w:rsidRPr="008D39D6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при рассмотрении апелляции. Если выпус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к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ник несовершеннолетний, при ра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с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 xml:space="preserve">смотрении </w:t>
                    </w:r>
                    <w:proofErr w:type="spellStart"/>
                    <w:r w:rsidRPr="008D39D6">
                      <w:rPr>
                        <w:b/>
                        <w:sz w:val="20"/>
                        <w:szCs w:val="20"/>
                      </w:rPr>
                      <w:t>аппеляции</w:t>
                    </w:r>
                    <w:proofErr w:type="spellEnd"/>
                    <w:r w:rsidRPr="008D39D6">
                      <w:rPr>
                        <w:b/>
                        <w:sz w:val="20"/>
                        <w:szCs w:val="20"/>
                      </w:rPr>
                      <w:t xml:space="preserve"> может присутствовать один из его родителей (законных представителей). Выпускник и его родители (законные пре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д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ставители) обязаны иметь при себе документы, удостоверяющие их личность. Выпус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к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нику и его законному представителю не вправе отказать в присутствии при рассмотр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е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нии апе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л</w:t>
                    </w:r>
                    <w:r w:rsidRPr="008D39D6">
                      <w:rPr>
                        <w:b/>
                        <w:sz w:val="20"/>
                        <w:szCs w:val="20"/>
                      </w:rPr>
                      <w:t>ляции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53" type="#_x0000_t93" style="position:absolute;left:4200;top:9720;width:560;height:232;rotation:90" strokecolor="#f79646" strokeweight="2.5pt">
              <v:shadow color="#868686"/>
            </v:shape>
            <v:shape id="_x0000_s1054" type="#_x0000_t93" style="position:absolute;left:4930;top:10732;width:840;height:232;rotation:90" strokecolor="#f79646" strokeweight="2.5pt">
              <v:shadow color="#868686"/>
            </v:shape>
            <v:shape id="_x0000_s1055" type="#_x0000_t93" style="position:absolute;left:7336;top:10699;width:774;height:232;rotation:90" strokecolor="#f79646" strokeweight="2.5pt">
              <v:shadow color="#868686"/>
            </v:shape>
            <v:shape id="_x0000_s1056" type="#_x0000_t93" style="position:absolute;left:3630;top:4604;width:522;height:232;rotation:90" strokecolor="#f79646" strokeweight="2.5pt">
              <v:shadow color="#868686"/>
            </v:shape>
            <v:shape id="_x0000_s1057" type="#_x0000_t93" style="position:absolute;left:2466;top:8402;width:1162;height:262;rotation:2156430fd" strokecolor="#f79646" strokeweight="2.5pt">
              <v:shadow color="#868686"/>
            </v:shape>
            <v:shape id="_x0000_s1058" type="#_x0000_t93" style="position:absolute;left:8100;top:4604;width:522;height:232;rotation:90" strokecolor="#f79646" strokeweight="2.5pt">
              <v:shadow color="#868686"/>
            </v:shape>
            <v:shape id="_x0000_s1059" type="#_x0000_t93" style="position:absolute;left:9535;top:8402;width:1162;height:211;rotation:9801087fd" strokecolor="#f79646" strokeweight="2.5pt">
              <v:shadow color="#868686"/>
            </v:shape>
            <v:shape id="_x0000_s1060" type="#_x0000_t93" style="position:absolute;left:8081;top:9712;width:560;height:232;rotation:90" strokecolor="#f79646" strokeweight="2.5pt">
              <v:shadow color="#868686"/>
            </v:shape>
          </v:group>
        </w:pict>
      </w:r>
    </w:p>
    <w:p w:rsidR="008D39D6" w:rsidRDefault="008D39D6" w:rsidP="008D39D6">
      <w:pPr>
        <w:tabs>
          <w:tab w:val="left" w:pos="4331"/>
        </w:tabs>
        <w:ind w:firstLine="993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</w:t>
      </w: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Pr="001A30DD" w:rsidRDefault="008D39D6" w:rsidP="008D39D6">
      <w:pPr>
        <w:ind w:firstLine="993"/>
        <w:jc w:val="center"/>
        <w:rPr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  <w:r>
        <w:rPr>
          <w:rFonts w:ascii="Comic Sans MS" w:hAnsi="Comic Sans MS"/>
          <w:noProof/>
          <w:color w:val="993366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-38100</wp:posOffset>
            </wp:positionV>
            <wp:extent cx="4824730" cy="3959225"/>
            <wp:effectExtent l="0" t="0" r="0" b="3175"/>
            <wp:wrapThrough wrapText="bothSides">
              <wp:wrapPolygon edited="0">
                <wp:start x="6055" y="0"/>
                <wp:lineTo x="6055" y="5612"/>
                <wp:lineTo x="8955" y="6651"/>
                <wp:lineTo x="5458" y="6651"/>
                <wp:lineTo x="426" y="7483"/>
                <wp:lineTo x="426" y="13615"/>
                <wp:lineTo x="4264" y="14966"/>
                <wp:lineTo x="5032" y="14966"/>
                <wp:lineTo x="1365" y="15693"/>
                <wp:lineTo x="426" y="16005"/>
                <wp:lineTo x="426" y="21617"/>
                <wp:lineTo x="21151" y="21617"/>
                <wp:lineTo x="21321" y="16109"/>
                <wp:lineTo x="20895" y="15901"/>
                <wp:lineTo x="16631" y="14966"/>
                <wp:lineTo x="17398" y="14966"/>
                <wp:lineTo x="21151" y="13615"/>
                <wp:lineTo x="21236" y="7483"/>
                <wp:lineTo x="16204" y="6651"/>
                <wp:lineTo x="12708" y="6651"/>
                <wp:lineTo x="15693" y="5612"/>
                <wp:lineTo x="15607" y="0"/>
                <wp:lineTo x="6055" y="0"/>
              </wp:wrapPolygon>
            </wp:wrapThrough>
            <wp:docPr id="347" name="Организационная диаграмма 3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ind w:firstLine="993"/>
        <w:jc w:val="center"/>
        <w:rPr>
          <w:b/>
          <w:sz w:val="36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28"/>
        </w:rPr>
        <w:lastRenderedPageBreak/>
        <w:pict>
          <v:group id="_x0000_s1034" style="position:absolute;left:0;text-align:left;margin-left:23pt;margin-top:2.5pt;width:428.9pt;height:232.75pt;z-index:251660288" coordorigin="1311,8476" coordsize="8578,4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831;top:9719;width:1260;height:1080">
              <v:imagedata r:id="rId10" o:title=""/>
            </v:shape>
            <v:group id="_x0000_s1036" style="position:absolute;left:1311;top:8476;width:8578;height:4655" coordorigin="2248,8425" coordsize="8578,4655">
              <v:shape id="_x0000_s1037" type="#_x0000_t176" style="position:absolute;left:2248;top:11096;width:3742;height:1984" strokecolor="#4f81bd" strokeweight="5pt">
                <v:fill rotate="t"/>
                <v:stroke linestyle="thickThin"/>
                <v:shadow color="#868686"/>
                <v:textbox style="mso-next-textbox:#_x0000_s1037">
                  <w:txbxContent>
                    <w:p w:rsidR="008D39D6" w:rsidRPr="008E68A2" w:rsidRDefault="008D39D6" w:rsidP="008D39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D39D6" w:rsidRDefault="008D39D6" w:rsidP="008D39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39D6" w:rsidRPr="008E68A2" w:rsidRDefault="008D39D6" w:rsidP="008D39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68A2">
                        <w:rPr>
                          <w:b/>
                          <w:sz w:val="28"/>
                          <w:szCs w:val="28"/>
                        </w:rPr>
                        <w:t>По вопросам содержания и структуры КИМ</w:t>
                      </w:r>
                    </w:p>
                    <w:p w:rsidR="008D39D6" w:rsidRPr="009A1DDC" w:rsidRDefault="008D39D6" w:rsidP="008D39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roundrect id="_x0000_s1038" style="position:absolute;left:7028;top:11096;width:3798;height:1984" arcsize="10923f" strokecolor="#4f81bd" strokeweight="5pt">
                <v:fill rotate="t"/>
                <v:stroke linestyle="thickThin"/>
                <v:shadow color="#868686"/>
                <v:textbox style="mso-next-textbox:#_x0000_s1038">
                  <w:txbxContent>
                    <w:p w:rsidR="008D39D6" w:rsidRDefault="008D39D6" w:rsidP="008D39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68A2"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о вопросам, </w:t>
                      </w:r>
                      <w:r w:rsidRPr="008E68A2">
                        <w:rPr>
                          <w:b/>
                          <w:sz w:val="28"/>
                          <w:szCs w:val="28"/>
                        </w:rPr>
                        <w:t>связанным с нарушение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м</w:t>
                      </w:r>
                      <w:r w:rsidRPr="008E68A2">
                        <w:rPr>
                          <w:b/>
                          <w:sz w:val="28"/>
                          <w:szCs w:val="28"/>
                        </w:rPr>
                        <w:t xml:space="preserve"> выпус</w:t>
                      </w:r>
                      <w:r w:rsidRPr="008E68A2">
                        <w:rPr>
                          <w:b/>
                          <w:sz w:val="28"/>
                          <w:szCs w:val="28"/>
                        </w:rPr>
                        <w:t>к</w:t>
                      </w:r>
                      <w:r w:rsidRPr="008E68A2">
                        <w:rPr>
                          <w:b/>
                          <w:sz w:val="28"/>
                          <w:szCs w:val="28"/>
                        </w:rPr>
                        <w:t xml:space="preserve">ником правил </w:t>
                      </w:r>
                    </w:p>
                    <w:p w:rsidR="008D39D6" w:rsidRPr="008E68A2" w:rsidRDefault="008D39D6" w:rsidP="008D39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68A2">
                        <w:rPr>
                          <w:b/>
                          <w:sz w:val="28"/>
                          <w:szCs w:val="28"/>
                        </w:rPr>
                        <w:t>по выполнению экзам</w:t>
                      </w:r>
                      <w:r w:rsidRPr="008E68A2"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 w:rsidRPr="008E68A2">
                        <w:rPr>
                          <w:b/>
                          <w:sz w:val="28"/>
                          <w:szCs w:val="28"/>
                        </w:rPr>
                        <w:t>национных работ</w:t>
                      </w:r>
                    </w:p>
                  </w:txbxContent>
                </v:textbox>
              </v:roundrect>
              <v:roundrect id="_x0000_s1039" style="position:absolute;left:3242;top:8425;width:6467;height:833" arcsize="10923f" strokecolor="#4f81bd" strokeweight="5pt">
                <v:stroke linestyle="thickThin"/>
                <v:shadow color="#868686"/>
                <v:textbox>
                  <w:txbxContent>
                    <w:p w:rsidR="008D39D6" w:rsidRDefault="008D39D6" w:rsidP="008D39D6">
                      <w:pPr>
                        <w:jc w:val="center"/>
                      </w:pPr>
                      <w:r w:rsidRPr="009F0BF8">
                        <w:rPr>
                          <w:sz w:val="40"/>
                          <w:szCs w:val="28"/>
                        </w:rPr>
                        <w:t>Апелляции не принимаютс</w:t>
                      </w:r>
                      <w:r>
                        <w:rPr>
                          <w:sz w:val="40"/>
                          <w:szCs w:val="28"/>
                        </w:rPr>
                        <w:t>я</w:t>
                      </w:r>
                    </w:p>
                  </w:txbxContent>
                </v:textbox>
              </v:roundrect>
              <v:shape id="_x0000_s1040" type="#_x0000_t93" style="position:absolute;left:3637;top:9949;width:2041;height:527;rotation:8477371fd" adj="16104,7362" strokecolor="#c0504d" strokeweight="5pt">
                <v:shadow color="#868686"/>
              </v:shape>
              <v:shape id="_x0000_s1041" type="#_x0000_t93" style="position:absolute;left:7182;top:9956;width:2041;height:510;rotation:3150228fd" adj="16104,7362" strokecolor="#c0504d" strokeweight="5pt">
                <v:shadow color="#868686"/>
              </v:shape>
            </v:group>
          </v:group>
        </w:pict>
      </w: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Pr="008D39D6" w:rsidRDefault="008D39D6" w:rsidP="008D39D6">
      <w:pPr>
        <w:spacing w:line="276" w:lineRule="auto"/>
        <w:ind w:firstLine="851"/>
      </w:pPr>
      <w:r w:rsidRPr="008D39D6">
        <w:t>Слово «</w:t>
      </w:r>
      <w:r w:rsidRPr="008D39D6">
        <w:rPr>
          <w:b/>
        </w:rPr>
        <w:t>апелляция</w:t>
      </w:r>
      <w:r w:rsidRPr="008D39D6">
        <w:t>» произошло от латинского</w:t>
      </w:r>
      <w:r w:rsidRPr="008D39D6">
        <w:rPr>
          <w:b/>
        </w:rPr>
        <w:t xml:space="preserve"> </w:t>
      </w:r>
      <w:r w:rsidRPr="008D39D6">
        <w:t>слова </w:t>
      </w:r>
      <w:r w:rsidRPr="008D39D6">
        <w:rPr>
          <w:i/>
          <w:iCs/>
          <w:lang w:val="la-Latn"/>
        </w:rPr>
        <w:t>appellatio</w:t>
      </w:r>
      <w:r w:rsidRPr="008D39D6">
        <w:t xml:space="preserve"> — «</w:t>
      </w:r>
      <w:r w:rsidRPr="008D39D6">
        <w:rPr>
          <w:b/>
        </w:rPr>
        <w:t>обращ</w:t>
      </w:r>
      <w:r w:rsidRPr="008D39D6">
        <w:rPr>
          <w:b/>
        </w:rPr>
        <w:t>е</w:t>
      </w:r>
      <w:r w:rsidRPr="008D39D6">
        <w:rPr>
          <w:b/>
        </w:rPr>
        <w:t>ние</w:t>
      </w:r>
      <w:r w:rsidRPr="008D39D6">
        <w:t>».</w:t>
      </w:r>
    </w:p>
    <w:p w:rsidR="008D39D6" w:rsidRPr="008D39D6" w:rsidRDefault="008D39D6" w:rsidP="008D39D6">
      <w:pPr>
        <w:spacing w:line="276" w:lineRule="auto"/>
        <w:ind w:firstLine="851"/>
        <w:rPr>
          <w:b/>
        </w:rPr>
      </w:pPr>
      <w:r w:rsidRPr="008D39D6">
        <w:t>Процедура апелляции призвана защищать интересы участника ГИА-9.</w:t>
      </w:r>
    </w:p>
    <w:p w:rsidR="008D39D6" w:rsidRPr="008D39D6" w:rsidRDefault="008D39D6" w:rsidP="008D39D6">
      <w:pPr>
        <w:tabs>
          <w:tab w:val="left" w:pos="1200"/>
          <w:tab w:val="left" w:pos="1560"/>
        </w:tabs>
        <w:spacing w:line="276" w:lineRule="auto"/>
        <w:ind w:firstLine="851"/>
        <w:jc w:val="both"/>
      </w:pPr>
      <w:r w:rsidRPr="008D39D6">
        <w:t xml:space="preserve">При проведении государственной итоговой аттестации предусмотрена </w:t>
      </w:r>
      <w:r w:rsidRPr="008D39D6">
        <w:rPr>
          <w:b/>
        </w:rPr>
        <w:t>возможность подачи  об</w:t>
      </w:r>
      <w:r w:rsidRPr="008D39D6">
        <w:rPr>
          <w:b/>
        </w:rPr>
        <w:t>у</w:t>
      </w:r>
      <w:r w:rsidRPr="008D39D6">
        <w:rPr>
          <w:b/>
        </w:rPr>
        <w:t>чающимся апелляции в конфликтную комиссию,</w:t>
      </w:r>
      <w:r w:rsidRPr="008D39D6">
        <w:t xml:space="preserve"> создаваемую на региональном уровне (по предметам русский язык, математика и химия) и муниципальном уровне (предметы по выбору), и ознакомления  обучающегося при рассмотрении апелляции с выполненной им письменной экзамен</w:t>
      </w:r>
      <w:r w:rsidRPr="008D39D6">
        <w:t>а</w:t>
      </w:r>
      <w:r w:rsidRPr="008D39D6">
        <w:t>ционной работой.</w:t>
      </w:r>
    </w:p>
    <w:p w:rsidR="008D39D6" w:rsidRPr="008D39D6" w:rsidRDefault="008D39D6" w:rsidP="008D39D6">
      <w:pPr>
        <w:tabs>
          <w:tab w:val="num" w:pos="180"/>
          <w:tab w:val="left" w:pos="720"/>
          <w:tab w:val="left" w:pos="1800"/>
        </w:tabs>
        <w:spacing w:line="276" w:lineRule="auto"/>
        <w:ind w:firstLine="851"/>
        <w:jc w:val="both"/>
      </w:pPr>
      <w:r w:rsidRPr="008D39D6">
        <w:rPr>
          <w:b/>
          <w:bCs/>
        </w:rPr>
        <w:t>1.</w:t>
      </w:r>
      <w:r w:rsidRPr="008D39D6">
        <w:rPr>
          <w:b/>
        </w:rPr>
        <w:t xml:space="preserve"> </w:t>
      </w:r>
      <w:proofErr w:type="gramStart"/>
      <w:r w:rsidRPr="008D39D6">
        <w:rPr>
          <w:b/>
        </w:rPr>
        <w:t>Обучающийся имеет право подать апелляцию</w:t>
      </w:r>
      <w:r w:rsidRPr="008D39D6">
        <w:rPr>
          <w:b/>
          <w:bCs/>
        </w:rPr>
        <w:t xml:space="preserve"> о  нарушении процедуры пр</w:t>
      </w:r>
      <w:r w:rsidRPr="008D39D6">
        <w:rPr>
          <w:b/>
          <w:bCs/>
        </w:rPr>
        <w:t>о</w:t>
      </w:r>
      <w:r w:rsidRPr="008D39D6">
        <w:rPr>
          <w:b/>
          <w:bCs/>
        </w:rPr>
        <w:t>ведения  ГИА - 9 в день экзамена</w:t>
      </w:r>
      <w:r w:rsidRPr="008D39D6">
        <w:t xml:space="preserve"> после сдачи экзаменац</w:t>
      </w:r>
      <w:r w:rsidRPr="008D39D6">
        <w:t>и</w:t>
      </w:r>
      <w:r w:rsidRPr="008D39D6">
        <w:t xml:space="preserve">онных материалов </w:t>
      </w:r>
      <w:r w:rsidRPr="008D39D6">
        <w:rPr>
          <w:b/>
          <w:bCs/>
        </w:rPr>
        <w:t>до выхода из ППЭ.</w:t>
      </w:r>
      <w:proofErr w:type="gramEnd"/>
    </w:p>
    <w:p w:rsidR="008D39D6" w:rsidRPr="008D39D6" w:rsidRDefault="008D39D6" w:rsidP="008D39D6">
      <w:pPr>
        <w:tabs>
          <w:tab w:val="num" w:pos="2520"/>
        </w:tabs>
        <w:spacing w:line="276" w:lineRule="auto"/>
        <w:ind w:firstLine="851"/>
        <w:jc w:val="both"/>
        <w:rPr>
          <w:b/>
        </w:rPr>
      </w:pPr>
      <w:r w:rsidRPr="008D39D6">
        <w:t xml:space="preserve"> Результат рассмотрения апелляции  обучающийся получает в образовательной  организ</w:t>
      </w:r>
      <w:r w:rsidRPr="008D39D6">
        <w:t>а</w:t>
      </w:r>
      <w:r w:rsidRPr="008D39D6">
        <w:t>ции,  в к</w:t>
      </w:r>
      <w:r w:rsidRPr="008D39D6">
        <w:t>о</w:t>
      </w:r>
      <w:r w:rsidRPr="008D39D6">
        <w:t>торой зарегистрировался на ГИА – 9</w:t>
      </w:r>
      <w:r w:rsidRPr="008D39D6">
        <w:rPr>
          <w:b/>
        </w:rPr>
        <w:t>.</w:t>
      </w:r>
    </w:p>
    <w:p w:rsidR="008D39D6" w:rsidRPr="008D39D6" w:rsidRDefault="008D39D6" w:rsidP="008D39D6">
      <w:pPr>
        <w:spacing w:line="276" w:lineRule="auto"/>
        <w:ind w:left="360"/>
        <w:jc w:val="both"/>
      </w:pPr>
      <w:r w:rsidRPr="008D39D6">
        <w:rPr>
          <w:b/>
        </w:rPr>
        <w:t xml:space="preserve">      2. </w:t>
      </w:r>
      <w:proofErr w:type="gramStart"/>
      <w:r w:rsidRPr="008D39D6">
        <w:rPr>
          <w:b/>
        </w:rPr>
        <w:t>Обучающийся</w:t>
      </w:r>
      <w:proofErr w:type="gramEnd"/>
      <w:r w:rsidRPr="008D39D6">
        <w:rPr>
          <w:b/>
        </w:rPr>
        <w:t xml:space="preserve"> имеет право подать апелляцию </w:t>
      </w:r>
      <w:r w:rsidRPr="008D39D6">
        <w:rPr>
          <w:b/>
          <w:bCs/>
        </w:rPr>
        <w:t>о несогласии с выставленными балл</w:t>
      </w:r>
      <w:r w:rsidRPr="008D39D6">
        <w:rPr>
          <w:b/>
          <w:bCs/>
        </w:rPr>
        <w:t>а</w:t>
      </w:r>
      <w:r w:rsidRPr="008D39D6">
        <w:rPr>
          <w:b/>
          <w:bCs/>
        </w:rPr>
        <w:t xml:space="preserve">ми </w:t>
      </w:r>
      <w:r w:rsidRPr="008D39D6">
        <w:rPr>
          <w:b/>
          <w:iCs/>
        </w:rPr>
        <w:t xml:space="preserve">в течение двух рабочих дней </w:t>
      </w:r>
      <w:r w:rsidRPr="008D39D6">
        <w:t>со дня объявл</w:t>
      </w:r>
      <w:r w:rsidRPr="008D39D6">
        <w:t>е</w:t>
      </w:r>
      <w:r w:rsidRPr="008D39D6">
        <w:t xml:space="preserve">ния результатов ОГЭ и ГВЭ. </w:t>
      </w:r>
    </w:p>
    <w:p w:rsidR="008D39D6" w:rsidRPr="008D39D6" w:rsidRDefault="008D39D6" w:rsidP="008D39D6">
      <w:pPr>
        <w:spacing w:line="276" w:lineRule="auto"/>
        <w:ind w:firstLine="851"/>
        <w:jc w:val="both"/>
        <w:rPr>
          <w:b/>
        </w:rPr>
      </w:pPr>
      <w:r w:rsidRPr="008D39D6">
        <w:t xml:space="preserve"> Результат рассмотрения апелляции  обучающийся получает в образовательной  организ</w:t>
      </w:r>
      <w:r w:rsidRPr="008D39D6">
        <w:t>а</w:t>
      </w:r>
      <w:r w:rsidRPr="008D39D6">
        <w:t>ции, в которой зарегистрировался на ОГ</w:t>
      </w:r>
      <w:proofErr w:type="gramStart"/>
      <w:r w:rsidRPr="008D39D6">
        <w:t>Э(</w:t>
      </w:r>
      <w:proofErr w:type="gramEnd"/>
      <w:r w:rsidRPr="008D39D6">
        <w:t xml:space="preserve">ГВЭ), </w:t>
      </w:r>
      <w:r w:rsidRPr="008D39D6">
        <w:rPr>
          <w:b/>
        </w:rPr>
        <w:t xml:space="preserve">не позднее чем через три </w:t>
      </w:r>
      <w:r w:rsidRPr="008D39D6">
        <w:rPr>
          <w:b/>
          <w:bCs/>
          <w:iCs/>
        </w:rPr>
        <w:t xml:space="preserve"> дня</w:t>
      </w:r>
      <w:r w:rsidRPr="008D39D6">
        <w:rPr>
          <w:b/>
        </w:rPr>
        <w:t xml:space="preserve"> после её рассмо</w:t>
      </w:r>
      <w:r w:rsidRPr="008D39D6">
        <w:rPr>
          <w:b/>
        </w:rPr>
        <w:t>т</w:t>
      </w:r>
      <w:r w:rsidRPr="008D39D6">
        <w:rPr>
          <w:b/>
        </w:rPr>
        <w:t>рения в конфликтной коми</w:t>
      </w:r>
      <w:r w:rsidRPr="008D39D6">
        <w:rPr>
          <w:b/>
        </w:rPr>
        <w:t>с</w:t>
      </w:r>
      <w:r w:rsidRPr="008D39D6">
        <w:rPr>
          <w:b/>
        </w:rPr>
        <w:t>сии</w:t>
      </w:r>
    </w:p>
    <w:p w:rsidR="008D39D6" w:rsidRPr="008D39D6" w:rsidRDefault="008D39D6" w:rsidP="008D39D6">
      <w:pPr>
        <w:spacing w:line="276" w:lineRule="auto"/>
        <w:ind w:firstLine="708"/>
        <w:jc w:val="both"/>
        <w:rPr>
          <w:b/>
        </w:rPr>
      </w:pPr>
      <w:r w:rsidRPr="008D39D6">
        <w:rPr>
          <w:b/>
        </w:rPr>
        <w:t>Апелляции  обучающихся, участвующих в ГИА-9, принимаются и рассматриваются конфликтной комиссией в сроки, определенные министерством образования и науки Красн</w:t>
      </w:r>
      <w:r w:rsidRPr="008D39D6">
        <w:rPr>
          <w:b/>
        </w:rPr>
        <w:t>о</w:t>
      </w:r>
      <w:r w:rsidRPr="008D39D6">
        <w:rPr>
          <w:b/>
        </w:rPr>
        <w:t>дарского края.</w:t>
      </w: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b/>
          <w:sz w:val="28"/>
          <w:szCs w:val="28"/>
        </w:rPr>
      </w:pPr>
    </w:p>
    <w:p w:rsidR="008D39D6" w:rsidRDefault="008D39D6" w:rsidP="008D39D6">
      <w:pPr>
        <w:jc w:val="center"/>
        <w:rPr>
          <w:sz w:val="28"/>
          <w:szCs w:val="28"/>
          <w:u w:val="single"/>
        </w:rPr>
      </w:pPr>
    </w:p>
    <w:p w:rsidR="008D39D6" w:rsidRDefault="008D39D6" w:rsidP="008D39D6">
      <w:pPr>
        <w:jc w:val="center"/>
        <w:rPr>
          <w:sz w:val="28"/>
          <w:szCs w:val="28"/>
          <w:u w:val="single"/>
        </w:rPr>
      </w:pPr>
    </w:p>
    <w:sectPr w:rsidR="008D39D6" w:rsidSect="008D3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3C3"/>
    <w:multiLevelType w:val="hybridMultilevel"/>
    <w:tmpl w:val="FB186F7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52"/>
        <w:szCs w:val="52"/>
      </w:rPr>
    </w:lvl>
    <w:lvl w:ilvl="1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931A5"/>
    <w:multiLevelType w:val="hybridMultilevel"/>
    <w:tmpl w:val="6E42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53E05"/>
    <w:multiLevelType w:val="hybridMultilevel"/>
    <w:tmpl w:val="EAB6E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26DE4"/>
    <w:multiLevelType w:val="hybridMultilevel"/>
    <w:tmpl w:val="93885010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olor w:val="auto"/>
        <w:sz w:val="52"/>
        <w:szCs w:val="5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C78EE"/>
    <w:multiLevelType w:val="multilevel"/>
    <w:tmpl w:val="9A486972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55CA9"/>
    <w:rsid w:val="00024317"/>
    <w:rsid w:val="00033A73"/>
    <w:rsid w:val="002F4945"/>
    <w:rsid w:val="004F6746"/>
    <w:rsid w:val="00577941"/>
    <w:rsid w:val="00583B97"/>
    <w:rsid w:val="005B70A1"/>
    <w:rsid w:val="005C3FFD"/>
    <w:rsid w:val="008D39D6"/>
    <w:rsid w:val="008D6AEE"/>
    <w:rsid w:val="00A55CA9"/>
    <w:rsid w:val="00AB464A"/>
    <w:rsid w:val="00B23FE1"/>
    <w:rsid w:val="00B30B52"/>
    <w:rsid w:val="00CE6435"/>
    <w:rsid w:val="00D7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A9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D6AE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D6AEE"/>
    <w:pPr>
      <w:widowControl w:val="0"/>
      <w:shd w:val="clear" w:color="auto" w:fill="FFFFFF"/>
      <w:spacing w:line="302" w:lineRule="exact"/>
    </w:pPr>
    <w:rPr>
      <w:rFonts w:eastAsiaTheme="minorHAnsi"/>
      <w:bCs/>
      <w:sz w:val="23"/>
      <w:szCs w:val="23"/>
      <w:lang w:eastAsia="en-US"/>
    </w:rPr>
  </w:style>
  <w:style w:type="paragraph" w:styleId="a4">
    <w:name w:val="Normal (Web)"/>
    <w:basedOn w:val="a"/>
    <w:uiPriority w:val="99"/>
    <w:rsid w:val="008D39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77A9B4-DC82-4CD4-9F84-E5B45BF8C4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21125BE-1F44-4CF9-A28A-3CB691FDC349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В случае</a:t>
          </a:r>
        </a:p>
        <a:p>
          <a:pPr marR="0" algn="ctr" rtl="0"/>
          <a:r>
            <a:rPr lang="ru-RU" b="1" baseline="0" smtClean="0">
              <a:latin typeface="Calibri"/>
            </a:rPr>
            <a:t>удовлетворения апелляции</a:t>
          </a:r>
        </a:p>
      </dgm:t>
    </dgm:pt>
    <dgm:pt modelId="{5B31AD3A-1AC1-40A4-830A-452E2E10345B}" type="parTrans" cxnId="{3D4D8EED-DB02-4B47-AA49-329536C0411E}">
      <dgm:prSet/>
      <dgm:spPr/>
    </dgm:pt>
    <dgm:pt modelId="{C1B1EE35-BFDF-4229-8690-3B226FD273EA}" type="sibTrans" cxnId="{3D4D8EED-DB02-4B47-AA49-329536C0411E}">
      <dgm:prSet/>
      <dgm:spPr/>
    </dgm:pt>
    <dgm:pt modelId="{1FDED995-9F05-49DB-9B61-F41BEEA4C6E4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О нарушении порядка проведения ГИА-9</a:t>
          </a:r>
          <a:endParaRPr lang="ru-RU" smtClean="0"/>
        </a:p>
      </dgm:t>
    </dgm:pt>
    <dgm:pt modelId="{FD44966E-46CB-40E8-9931-95CE86BE4F14}" type="parTrans" cxnId="{F0213A71-8A86-42C1-B672-5086765C2749}">
      <dgm:prSet/>
      <dgm:spPr/>
    </dgm:pt>
    <dgm:pt modelId="{13A6B547-779A-498E-A9C5-8ED65AEB141C}" type="sibTrans" cxnId="{F0213A71-8A86-42C1-B672-5086765C2749}">
      <dgm:prSet/>
      <dgm:spPr/>
    </dgm:pt>
    <dgm:pt modelId="{824A6F67-CA37-4D3A-9825-D716126091F9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Результат экзамена аннулируется. Экзамен проводится в дополнительные сроки</a:t>
          </a: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</dgm:t>
    </dgm:pt>
    <dgm:pt modelId="{8D0C3D13-6EC4-404C-B249-933CCFD06D17}" type="parTrans" cxnId="{D2A598A6-FEEC-4BD8-96AB-6C39C5F41403}">
      <dgm:prSet/>
      <dgm:spPr/>
    </dgm:pt>
    <dgm:pt modelId="{CDD5EC01-D79D-4F7D-8AC4-99F960C732DF}" type="sibTrans" cxnId="{D2A598A6-FEEC-4BD8-96AB-6C39C5F41403}">
      <dgm:prSet/>
      <dgm:spPr/>
    </dgm:pt>
    <dgm:pt modelId="{FA9F4733-C956-414A-8195-5E8132F40F44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О несогласии с выставленными баллами (отметкой)</a:t>
          </a:r>
        </a:p>
      </dgm:t>
    </dgm:pt>
    <dgm:pt modelId="{87A8C33A-3F49-4ADE-9A76-C93DD93765CD}" type="parTrans" cxnId="{827EA141-C2D3-4BA8-908A-0DC64EF50D7A}">
      <dgm:prSet/>
      <dgm:spPr/>
    </dgm:pt>
    <dgm:pt modelId="{5FE5DB3B-4CD6-41F8-BAF1-5BD4724022A3}" type="sibTrans" cxnId="{827EA141-C2D3-4BA8-908A-0DC64EF50D7A}">
      <dgm:prSet/>
      <dgm:spPr/>
    </dgm:pt>
    <dgm:pt modelId="{BC7CCDA2-63C1-41F6-BF39-FC54B02D534C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Выставление новых баллов. Баллы могут быть изменены как в большую, так и в меньшую сторону</a:t>
          </a:r>
        </a:p>
      </dgm:t>
    </dgm:pt>
    <dgm:pt modelId="{E8023AA8-E2E1-4814-9E5C-FF6B0231F6FA}" type="parTrans" cxnId="{4EDCE0E6-F914-4A64-9400-3FCC3C616C9F}">
      <dgm:prSet/>
      <dgm:spPr/>
    </dgm:pt>
    <dgm:pt modelId="{6E1BDB37-025A-461F-B17C-2EC8927A1D98}" type="sibTrans" cxnId="{4EDCE0E6-F914-4A64-9400-3FCC3C616C9F}">
      <dgm:prSet/>
      <dgm:spPr/>
    </dgm:pt>
    <dgm:pt modelId="{91CA7C23-7832-4343-A503-77674E1F623F}" type="pres">
      <dgm:prSet presAssocID="{8D77A9B4-DC82-4CD4-9F84-E5B45BF8C4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C82C60-7001-495E-BC42-780212FE54BF}" type="pres">
      <dgm:prSet presAssocID="{521125BE-1F44-4CF9-A28A-3CB691FDC349}" presName="hierRoot1" presStyleCnt="0">
        <dgm:presLayoutVars>
          <dgm:hierBranch/>
        </dgm:presLayoutVars>
      </dgm:prSet>
      <dgm:spPr/>
    </dgm:pt>
    <dgm:pt modelId="{09B9372C-FB56-43C4-99C5-81430FF18FB9}" type="pres">
      <dgm:prSet presAssocID="{521125BE-1F44-4CF9-A28A-3CB691FDC349}" presName="rootComposite1" presStyleCnt="0"/>
      <dgm:spPr/>
    </dgm:pt>
    <dgm:pt modelId="{6F40FE8B-8761-4CB2-84B9-7A94CBC3930D}" type="pres">
      <dgm:prSet presAssocID="{521125BE-1F44-4CF9-A28A-3CB691FDC349}" presName="rootText1" presStyleLbl="node0" presStyleIdx="0" presStyleCnt="1">
        <dgm:presLayoutVars>
          <dgm:chPref val="3"/>
        </dgm:presLayoutVars>
      </dgm:prSet>
      <dgm:spPr/>
    </dgm:pt>
    <dgm:pt modelId="{B47F14BC-DD69-4FD4-9EC7-5A64EAF99E57}" type="pres">
      <dgm:prSet presAssocID="{521125BE-1F44-4CF9-A28A-3CB691FDC349}" presName="rootConnector1" presStyleLbl="node1" presStyleIdx="0" presStyleCnt="0"/>
      <dgm:spPr/>
    </dgm:pt>
    <dgm:pt modelId="{4144506F-B3FC-4E82-9A28-0EBBDAB77D45}" type="pres">
      <dgm:prSet presAssocID="{521125BE-1F44-4CF9-A28A-3CB691FDC349}" presName="hierChild2" presStyleCnt="0"/>
      <dgm:spPr/>
    </dgm:pt>
    <dgm:pt modelId="{D4475E18-D4C5-45D1-A44D-8E713C6B4258}" type="pres">
      <dgm:prSet presAssocID="{FD44966E-46CB-40E8-9931-95CE86BE4F14}" presName="Name35" presStyleLbl="parChTrans1D2" presStyleIdx="0" presStyleCnt="2"/>
      <dgm:spPr/>
    </dgm:pt>
    <dgm:pt modelId="{4417BB82-3E81-456A-9008-C1DDF2293F50}" type="pres">
      <dgm:prSet presAssocID="{1FDED995-9F05-49DB-9B61-F41BEEA4C6E4}" presName="hierRoot2" presStyleCnt="0">
        <dgm:presLayoutVars>
          <dgm:hierBranch/>
        </dgm:presLayoutVars>
      </dgm:prSet>
      <dgm:spPr/>
    </dgm:pt>
    <dgm:pt modelId="{FC98402C-B9CB-4DB8-AFA4-DC19783D0A00}" type="pres">
      <dgm:prSet presAssocID="{1FDED995-9F05-49DB-9B61-F41BEEA4C6E4}" presName="rootComposite" presStyleCnt="0"/>
      <dgm:spPr/>
    </dgm:pt>
    <dgm:pt modelId="{2380478D-A431-45EA-B0A9-CC2B25CB4BB4}" type="pres">
      <dgm:prSet presAssocID="{1FDED995-9F05-49DB-9B61-F41BEEA4C6E4}" presName="rootText" presStyleLbl="node2" presStyleIdx="0" presStyleCnt="2">
        <dgm:presLayoutVars>
          <dgm:chPref val="3"/>
        </dgm:presLayoutVars>
      </dgm:prSet>
      <dgm:spPr/>
    </dgm:pt>
    <dgm:pt modelId="{CEC11B40-62CC-4841-B3D3-EEB51413964C}" type="pres">
      <dgm:prSet presAssocID="{1FDED995-9F05-49DB-9B61-F41BEEA4C6E4}" presName="rootConnector" presStyleLbl="node2" presStyleIdx="0" presStyleCnt="2"/>
      <dgm:spPr/>
    </dgm:pt>
    <dgm:pt modelId="{11035ACD-10DE-4D3B-A802-35EBBE20AC20}" type="pres">
      <dgm:prSet presAssocID="{1FDED995-9F05-49DB-9B61-F41BEEA4C6E4}" presName="hierChild4" presStyleCnt="0"/>
      <dgm:spPr/>
    </dgm:pt>
    <dgm:pt modelId="{734D14D6-F5CB-4A86-A5AA-DB878D668DB2}" type="pres">
      <dgm:prSet presAssocID="{8D0C3D13-6EC4-404C-B249-933CCFD06D17}" presName="Name35" presStyleLbl="parChTrans1D3" presStyleIdx="0" presStyleCnt="2"/>
      <dgm:spPr/>
    </dgm:pt>
    <dgm:pt modelId="{21B42B6F-7162-4BF8-BA2A-9BF781EB8997}" type="pres">
      <dgm:prSet presAssocID="{824A6F67-CA37-4D3A-9825-D716126091F9}" presName="hierRoot2" presStyleCnt="0">
        <dgm:presLayoutVars>
          <dgm:hierBranch val="r"/>
        </dgm:presLayoutVars>
      </dgm:prSet>
      <dgm:spPr/>
    </dgm:pt>
    <dgm:pt modelId="{3186D4D1-3310-4CDE-8027-0A4D81B9C2D3}" type="pres">
      <dgm:prSet presAssocID="{824A6F67-CA37-4D3A-9825-D716126091F9}" presName="rootComposite" presStyleCnt="0"/>
      <dgm:spPr/>
    </dgm:pt>
    <dgm:pt modelId="{B09D84BF-B944-49EB-BCC4-43CBB452938B}" type="pres">
      <dgm:prSet presAssocID="{824A6F67-CA37-4D3A-9825-D716126091F9}" presName="rootText" presStyleLbl="node3" presStyleIdx="0" presStyleCnt="2">
        <dgm:presLayoutVars>
          <dgm:chPref val="3"/>
        </dgm:presLayoutVars>
      </dgm:prSet>
      <dgm:spPr/>
    </dgm:pt>
    <dgm:pt modelId="{05D859A4-E5EF-46DD-ADD8-F283C2C92ED1}" type="pres">
      <dgm:prSet presAssocID="{824A6F67-CA37-4D3A-9825-D716126091F9}" presName="rootConnector" presStyleLbl="node3" presStyleIdx="0" presStyleCnt="2"/>
      <dgm:spPr/>
    </dgm:pt>
    <dgm:pt modelId="{C22F3B92-1464-4922-8F7D-80564E1522FB}" type="pres">
      <dgm:prSet presAssocID="{824A6F67-CA37-4D3A-9825-D716126091F9}" presName="hierChild4" presStyleCnt="0"/>
      <dgm:spPr/>
    </dgm:pt>
    <dgm:pt modelId="{104E8E63-9271-4DD4-B853-49506F0E4238}" type="pres">
      <dgm:prSet presAssocID="{824A6F67-CA37-4D3A-9825-D716126091F9}" presName="hierChild5" presStyleCnt="0"/>
      <dgm:spPr/>
    </dgm:pt>
    <dgm:pt modelId="{E9A6221E-8F6A-4FF5-8F01-368058338E1E}" type="pres">
      <dgm:prSet presAssocID="{1FDED995-9F05-49DB-9B61-F41BEEA4C6E4}" presName="hierChild5" presStyleCnt="0"/>
      <dgm:spPr/>
    </dgm:pt>
    <dgm:pt modelId="{0403B0AD-ED62-4AFB-9A29-29A26B62FD3B}" type="pres">
      <dgm:prSet presAssocID="{87A8C33A-3F49-4ADE-9A76-C93DD93765CD}" presName="Name35" presStyleLbl="parChTrans1D2" presStyleIdx="1" presStyleCnt="2"/>
      <dgm:spPr/>
    </dgm:pt>
    <dgm:pt modelId="{34BE0E88-EF4D-4FA0-89D8-0EB673F22A17}" type="pres">
      <dgm:prSet presAssocID="{FA9F4733-C956-414A-8195-5E8132F40F44}" presName="hierRoot2" presStyleCnt="0">
        <dgm:presLayoutVars>
          <dgm:hierBranch/>
        </dgm:presLayoutVars>
      </dgm:prSet>
      <dgm:spPr/>
    </dgm:pt>
    <dgm:pt modelId="{4136EF73-9CAF-45E0-A3BD-E4168A89F9E0}" type="pres">
      <dgm:prSet presAssocID="{FA9F4733-C956-414A-8195-5E8132F40F44}" presName="rootComposite" presStyleCnt="0"/>
      <dgm:spPr/>
    </dgm:pt>
    <dgm:pt modelId="{E21B988D-20EC-4CA4-AE4C-4ED30166DB80}" type="pres">
      <dgm:prSet presAssocID="{FA9F4733-C956-414A-8195-5E8132F40F44}" presName="rootText" presStyleLbl="node2" presStyleIdx="1" presStyleCnt="2">
        <dgm:presLayoutVars>
          <dgm:chPref val="3"/>
        </dgm:presLayoutVars>
      </dgm:prSet>
      <dgm:spPr/>
    </dgm:pt>
    <dgm:pt modelId="{E036B7BF-793B-4A9B-AB16-7AB711AD64CC}" type="pres">
      <dgm:prSet presAssocID="{FA9F4733-C956-414A-8195-5E8132F40F44}" presName="rootConnector" presStyleLbl="node2" presStyleIdx="1" presStyleCnt="2"/>
      <dgm:spPr/>
    </dgm:pt>
    <dgm:pt modelId="{0543DED9-18B4-4D6D-BDE1-31331D054D89}" type="pres">
      <dgm:prSet presAssocID="{FA9F4733-C956-414A-8195-5E8132F40F44}" presName="hierChild4" presStyleCnt="0"/>
      <dgm:spPr/>
    </dgm:pt>
    <dgm:pt modelId="{2DB1CD7D-69E4-46EB-BB77-00CFD03D1BC4}" type="pres">
      <dgm:prSet presAssocID="{E8023AA8-E2E1-4814-9E5C-FF6B0231F6FA}" presName="Name35" presStyleLbl="parChTrans1D3" presStyleIdx="1" presStyleCnt="2"/>
      <dgm:spPr/>
    </dgm:pt>
    <dgm:pt modelId="{DD5E3D91-8DF6-442E-87FB-AA83CF0D35EB}" type="pres">
      <dgm:prSet presAssocID="{BC7CCDA2-63C1-41F6-BF39-FC54B02D534C}" presName="hierRoot2" presStyleCnt="0">
        <dgm:presLayoutVars>
          <dgm:hierBranch val="r"/>
        </dgm:presLayoutVars>
      </dgm:prSet>
      <dgm:spPr/>
    </dgm:pt>
    <dgm:pt modelId="{BCFABCE6-C7F5-4EDF-9FCA-44EA624C1267}" type="pres">
      <dgm:prSet presAssocID="{BC7CCDA2-63C1-41F6-BF39-FC54B02D534C}" presName="rootComposite" presStyleCnt="0"/>
      <dgm:spPr/>
    </dgm:pt>
    <dgm:pt modelId="{756A312B-0796-410A-ACB5-DB0FBFE5CEAB}" type="pres">
      <dgm:prSet presAssocID="{BC7CCDA2-63C1-41F6-BF39-FC54B02D534C}" presName="rootText" presStyleLbl="node3" presStyleIdx="1" presStyleCnt="2">
        <dgm:presLayoutVars>
          <dgm:chPref val="3"/>
        </dgm:presLayoutVars>
      </dgm:prSet>
      <dgm:spPr/>
    </dgm:pt>
    <dgm:pt modelId="{7E7E6DE9-24CB-4B1B-9133-91F4E7586CB5}" type="pres">
      <dgm:prSet presAssocID="{BC7CCDA2-63C1-41F6-BF39-FC54B02D534C}" presName="rootConnector" presStyleLbl="node3" presStyleIdx="1" presStyleCnt="2"/>
      <dgm:spPr/>
    </dgm:pt>
    <dgm:pt modelId="{2E61B964-3768-4740-9053-D995F0B699B9}" type="pres">
      <dgm:prSet presAssocID="{BC7CCDA2-63C1-41F6-BF39-FC54B02D534C}" presName="hierChild4" presStyleCnt="0"/>
      <dgm:spPr/>
    </dgm:pt>
    <dgm:pt modelId="{FDD31D74-D2FD-477F-9999-02263D187B25}" type="pres">
      <dgm:prSet presAssocID="{BC7CCDA2-63C1-41F6-BF39-FC54B02D534C}" presName="hierChild5" presStyleCnt="0"/>
      <dgm:spPr/>
    </dgm:pt>
    <dgm:pt modelId="{199593C4-A0C4-4F32-8292-BBB028995088}" type="pres">
      <dgm:prSet presAssocID="{FA9F4733-C956-414A-8195-5E8132F40F44}" presName="hierChild5" presStyleCnt="0"/>
      <dgm:spPr/>
    </dgm:pt>
    <dgm:pt modelId="{4A3B92F9-5779-46E9-A967-C4BC22865824}" type="pres">
      <dgm:prSet presAssocID="{521125BE-1F44-4CF9-A28A-3CB691FDC349}" presName="hierChild3" presStyleCnt="0"/>
      <dgm:spPr/>
    </dgm:pt>
  </dgm:ptLst>
  <dgm:cxnLst>
    <dgm:cxn modelId="{488BB1AC-74C5-449E-8FFC-5D0A9B403EA8}" type="presOf" srcId="{521125BE-1F44-4CF9-A28A-3CB691FDC349}" destId="{B47F14BC-DD69-4FD4-9EC7-5A64EAF99E57}" srcOrd="1" destOrd="0" presId="urn:microsoft.com/office/officeart/2005/8/layout/orgChart1"/>
    <dgm:cxn modelId="{B7C5A39A-6DD9-48A5-AA5C-A8E9F9B6F6F6}" type="presOf" srcId="{FA9F4733-C956-414A-8195-5E8132F40F44}" destId="{E036B7BF-793B-4A9B-AB16-7AB711AD64CC}" srcOrd="1" destOrd="0" presId="urn:microsoft.com/office/officeart/2005/8/layout/orgChart1"/>
    <dgm:cxn modelId="{827EA141-C2D3-4BA8-908A-0DC64EF50D7A}" srcId="{521125BE-1F44-4CF9-A28A-3CB691FDC349}" destId="{FA9F4733-C956-414A-8195-5E8132F40F44}" srcOrd="1" destOrd="0" parTransId="{87A8C33A-3F49-4ADE-9A76-C93DD93765CD}" sibTransId="{5FE5DB3B-4CD6-41F8-BAF1-5BD4724022A3}"/>
    <dgm:cxn modelId="{8C7830F8-E465-40EB-949A-95026A25AB15}" type="presOf" srcId="{FD44966E-46CB-40E8-9931-95CE86BE4F14}" destId="{D4475E18-D4C5-45D1-A44D-8E713C6B4258}" srcOrd="0" destOrd="0" presId="urn:microsoft.com/office/officeart/2005/8/layout/orgChart1"/>
    <dgm:cxn modelId="{F53EC64E-9ED0-420B-AAD6-D8E3C8AB7473}" type="presOf" srcId="{87A8C33A-3F49-4ADE-9A76-C93DD93765CD}" destId="{0403B0AD-ED62-4AFB-9A29-29A26B62FD3B}" srcOrd="0" destOrd="0" presId="urn:microsoft.com/office/officeart/2005/8/layout/orgChart1"/>
    <dgm:cxn modelId="{365F3D17-6FFA-470D-8606-8999475DA58D}" type="presOf" srcId="{824A6F67-CA37-4D3A-9825-D716126091F9}" destId="{05D859A4-E5EF-46DD-ADD8-F283C2C92ED1}" srcOrd="1" destOrd="0" presId="urn:microsoft.com/office/officeart/2005/8/layout/orgChart1"/>
    <dgm:cxn modelId="{1CD74B5B-9B1E-4A00-8B6E-55DD2BEC1753}" type="presOf" srcId="{8D77A9B4-DC82-4CD4-9F84-E5B45BF8C4DE}" destId="{91CA7C23-7832-4343-A503-77674E1F623F}" srcOrd="0" destOrd="0" presId="urn:microsoft.com/office/officeart/2005/8/layout/orgChart1"/>
    <dgm:cxn modelId="{D4D35759-E0F3-47B8-BA30-8D035C146C9D}" type="presOf" srcId="{FA9F4733-C956-414A-8195-5E8132F40F44}" destId="{E21B988D-20EC-4CA4-AE4C-4ED30166DB80}" srcOrd="0" destOrd="0" presId="urn:microsoft.com/office/officeart/2005/8/layout/orgChart1"/>
    <dgm:cxn modelId="{3D4D8EED-DB02-4B47-AA49-329536C0411E}" srcId="{8D77A9B4-DC82-4CD4-9F84-E5B45BF8C4DE}" destId="{521125BE-1F44-4CF9-A28A-3CB691FDC349}" srcOrd="0" destOrd="0" parTransId="{5B31AD3A-1AC1-40A4-830A-452E2E10345B}" sibTransId="{C1B1EE35-BFDF-4229-8690-3B226FD273EA}"/>
    <dgm:cxn modelId="{D2A598A6-FEEC-4BD8-96AB-6C39C5F41403}" srcId="{1FDED995-9F05-49DB-9B61-F41BEEA4C6E4}" destId="{824A6F67-CA37-4D3A-9825-D716126091F9}" srcOrd="0" destOrd="0" parTransId="{8D0C3D13-6EC4-404C-B249-933CCFD06D17}" sibTransId="{CDD5EC01-D79D-4F7D-8AC4-99F960C732DF}"/>
    <dgm:cxn modelId="{4EDCE0E6-F914-4A64-9400-3FCC3C616C9F}" srcId="{FA9F4733-C956-414A-8195-5E8132F40F44}" destId="{BC7CCDA2-63C1-41F6-BF39-FC54B02D534C}" srcOrd="0" destOrd="0" parTransId="{E8023AA8-E2E1-4814-9E5C-FF6B0231F6FA}" sibTransId="{6E1BDB37-025A-461F-B17C-2EC8927A1D98}"/>
    <dgm:cxn modelId="{F2A572A4-BFA4-4520-B55D-8237656D62E1}" type="presOf" srcId="{824A6F67-CA37-4D3A-9825-D716126091F9}" destId="{B09D84BF-B944-49EB-BCC4-43CBB452938B}" srcOrd="0" destOrd="0" presId="urn:microsoft.com/office/officeart/2005/8/layout/orgChart1"/>
    <dgm:cxn modelId="{98378B57-044D-4F82-8367-827D4DA5D601}" type="presOf" srcId="{8D0C3D13-6EC4-404C-B249-933CCFD06D17}" destId="{734D14D6-F5CB-4A86-A5AA-DB878D668DB2}" srcOrd="0" destOrd="0" presId="urn:microsoft.com/office/officeart/2005/8/layout/orgChart1"/>
    <dgm:cxn modelId="{56ADB88C-3256-48F3-8F12-FEC43208EA3B}" type="presOf" srcId="{E8023AA8-E2E1-4814-9E5C-FF6B0231F6FA}" destId="{2DB1CD7D-69E4-46EB-BB77-00CFD03D1BC4}" srcOrd="0" destOrd="0" presId="urn:microsoft.com/office/officeart/2005/8/layout/orgChart1"/>
    <dgm:cxn modelId="{F0213A71-8A86-42C1-B672-5086765C2749}" srcId="{521125BE-1F44-4CF9-A28A-3CB691FDC349}" destId="{1FDED995-9F05-49DB-9B61-F41BEEA4C6E4}" srcOrd="0" destOrd="0" parTransId="{FD44966E-46CB-40E8-9931-95CE86BE4F14}" sibTransId="{13A6B547-779A-498E-A9C5-8ED65AEB141C}"/>
    <dgm:cxn modelId="{17DFAC33-685D-4EEF-8972-B367A4386856}" type="presOf" srcId="{1FDED995-9F05-49DB-9B61-F41BEEA4C6E4}" destId="{2380478D-A431-45EA-B0A9-CC2B25CB4BB4}" srcOrd="0" destOrd="0" presId="urn:microsoft.com/office/officeart/2005/8/layout/orgChart1"/>
    <dgm:cxn modelId="{8A34E618-38F4-4D7C-8CEF-0B70A191A882}" type="presOf" srcId="{521125BE-1F44-4CF9-A28A-3CB691FDC349}" destId="{6F40FE8B-8761-4CB2-84B9-7A94CBC3930D}" srcOrd="0" destOrd="0" presId="urn:microsoft.com/office/officeart/2005/8/layout/orgChart1"/>
    <dgm:cxn modelId="{A99B5DBD-AFE4-4C5E-8079-C629EF500308}" type="presOf" srcId="{BC7CCDA2-63C1-41F6-BF39-FC54B02D534C}" destId="{756A312B-0796-410A-ACB5-DB0FBFE5CEAB}" srcOrd="0" destOrd="0" presId="urn:microsoft.com/office/officeart/2005/8/layout/orgChart1"/>
    <dgm:cxn modelId="{88A619FB-7097-4B59-A8D6-A6CDB17BB1A2}" type="presOf" srcId="{BC7CCDA2-63C1-41F6-BF39-FC54B02D534C}" destId="{7E7E6DE9-24CB-4B1B-9133-91F4E7586CB5}" srcOrd="1" destOrd="0" presId="urn:microsoft.com/office/officeart/2005/8/layout/orgChart1"/>
    <dgm:cxn modelId="{2BEDAF12-0B90-484C-BA42-A04CCA3CE1FE}" type="presOf" srcId="{1FDED995-9F05-49DB-9B61-F41BEEA4C6E4}" destId="{CEC11B40-62CC-4841-B3D3-EEB51413964C}" srcOrd="1" destOrd="0" presId="urn:microsoft.com/office/officeart/2005/8/layout/orgChart1"/>
    <dgm:cxn modelId="{20792EE0-62D2-4AF3-9CBB-A5F7ADAE279C}" type="presParOf" srcId="{91CA7C23-7832-4343-A503-77674E1F623F}" destId="{DDC82C60-7001-495E-BC42-780212FE54BF}" srcOrd="0" destOrd="0" presId="urn:microsoft.com/office/officeart/2005/8/layout/orgChart1"/>
    <dgm:cxn modelId="{243F0506-5438-4CBE-AA4F-25954C850180}" type="presParOf" srcId="{DDC82C60-7001-495E-BC42-780212FE54BF}" destId="{09B9372C-FB56-43C4-99C5-81430FF18FB9}" srcOrd="0" destOrd="0" presId="urn:microsoft.com/office/officeart/2005/8/layout/orgChart1"/>
    <dgm:cxn modelId="{8A47F29F-5127-48F9-B080-F64AAF91B270}" type="presParOf" srcId="{09B9372C-FB56-43C4-99C5-81430FF18FB9}" destId="{6F40FE8B-8761-4CB2-84B9-7A94CBC3930D}" srcOrd="0" destOrd="0" presId="urn:microsoft.com/office/officeart/2005/8/layout/orgChart1"/>
    <dgm:cxn modelId="{1AD6BFDD-A634-48B6-A9ED-187C9ADF6347}" type="presParOf" srcId="{09B9372C-FB56-43C4-99C5-81430FF18FB9}" destId="{B47F14BC-DD69-4FD4-9EC7-5A64EAF99E57}" srcOrd="1" destOrd="0" presId="urn:microsoft.com/office/officeart/2005/8/layout/orgChart1"/>
    <dgm:cxn modelId="{808C8EE8-3D77-4461-87F1-DB8B6172BFA2}" type="presParOf" srcId="{DDC82C60-7001-495E-BC42-780212FE54BF}" destId="{4144506F-B3FC-4E82-9A28-0EBBDAB77D45}" srcOrd="1" destOrd="0" presId="urn:microsoft.com/office/officeart/2005/8/layout/orgChart1"/>
    <dgm:cxn modelId="{7B3B9A81-6C72-44F3-85FF-827F1A649326}" type="presParOf" srcId="{4144506F-B3FC-4E82-9A28-0EBBDAB77D45}" destId="{D4475E18-D4C5-45D1-A44D-8E713C6B4258}" srcOrd="0" destOrd="0" presId="urn:microsoft.com/office/officeart/2005/8/layout/orgChart1"/>
    <dgm:cxn modelId="{FD354DA5-4BCD-4177-8D42-B5CA501EBC45}" type="presParOf" srcId="{4144506F-B3FC-4E82-9A28-0EBBDAB77D45}" destId="{4417BB82-3E81-456A-9008-C1DDF2293F50}" srcOrd="1" destOrd="0" presId="urn:microsoft.com/office/officeart/2005/8/layout/orgChart1"/>
    <dgm:cxn modelId="{B2BEBFD2-3262-4343-A52F-62C7B6892D0E}" type="presParOf" srcId="{4417BB82-3E81-456A-9008-C1DDF2293F50}" destId="{FC98402C-B9CB-4DB8-AFA4-DC19783D0A00}" srcOrd="0" destOrd="0" presId="urn:microsoft.com/office/officeart/2005/8/layout/orgChart1"/>
    <dgm:cxn modelId="{1200B14B-A0F8-4508-AD56-822A0CC3B0E4}" type="presParOf" srcId="{FC98402C-B9CB-4DB8-AFA4-DC19783D0A00}" destId="{2380478D-A431-45EA-B0A9-CC2B25CB4BB4}" srcOrd="0" destOrd="0" presId="urn:microsoft.com/office/officeart/2005/8/layout/orgChart1"/>
    <dgm:cxn modelId="{61C1613D-A24B-41AF-895D-7A48A053F6F9}" type="presParOf" srcId="{FC98402C-B9CB-4DB8-AFA4-DC19783D0A00}" destId="{CEC11B40-62CC-4841-B3D3-EEB51413964C}" srcOrd="1" destOrd="0" presId="urn:microsoft.com/office/officeart/2005/8/layout/orgChart1"/>
    <dgm:cxn modelId="{676DFDD2-9A85-453F-BDBD-B3585EF0E97E}" type="presParOf" srcId="{4417BB82-3E81-456A-9008-C1DDF2293F50}" destId="{11035ACD-10DE-4D3B-A802-35EBBE20AC20}" srcOrd="1" destOrd="0" presId="urn:microsoft.com/office/officeart/2005/8/layout/orgChart1"/>
    <dgm:cxn modelId="{DB28328F-D3C7-4830-879A-7AB06A796713}" type="presParOf" srcId="{11035ACD-10DE-4D3B-A802-35EBBE20AC20}" destId="{734D14D6-F5CB-4A86-A5AA-DB878D668DB2}" srcOrd="0" destOrd="0" presId="urn:microsoft.com/office/officeart/2005/8/layout/orgChart1"/>
    <dgm:cxn modelId="{8134AE3C-9765-4EF9-9FDB-7ED63D8487A4}" type="presParOf" srcId="{11035ACD-10DE-4D3B-A802-35EBBE20AC20}" destId="{21B42B6F-7162-4BF8-BA2A-9BF781EB8997}" srcOrd="1" destOrd="0" presId="urn:microsoft.com/office/officeart/2005/8/layout/orgChart1"/>
    <dgm:cxn modelId="{0BE989D5-DB61-4177-A80F-5603F707CE1D}" type="presParOf" srcId="{21B42B6F-7162-4BF8-BA2A-9BF781EB8997}" destId="{3186D4D1-3310-4CDE-8027-0A4D81B9C2D3}" srcOrd="0" destOrd="0" presId="urn:microsoft.com/office/officeart/2005/8/layout/orgChart1"/>
    <dgm:cxn modelId="{9C9BBA8B-E936-484D-B95C-EDA848079D92}" type="presParOf" srcId="{3186D4D1-3310-4CDE-8027-0A4D81B9C2D3}" destId="{B09D84BF-B944-49EB-BCC4-43CBB452938B}" srcOrd="0" destOrd="0" presId="urn:microsoft.com/office/officeart/2005/8/layout/orgChart1"/>
    <dgm:cxn modelId="{CAC9E618-7631-4624-B19A-43A078937A74}" type="presParOf" srcId="{3186D4D1-3310-4CDE-8027-0A4D81B9C2D3}" destId="{05D859A4-E5EF-46DD-ADD8-F283C2C92ED1}" srcOrd="1" destOrd="0" presId="urn:microsoft.com/office/officeart/2005/8/layout/orgChart1"/>
    <dgm:cxn modelId="{6B70171D-6FA7-4A97-9721-0F0DDDC14C50}" type="presParOf" srcId="{21B42B6F-7162-4BF8-BA2A-9BF781EB8997}" destId="{C22F3B92-1464-4922-8F7D-80564E1522FB}" srcOrd="1" destOrd="0" presId="urn:microsoft.com/office/officeart/2005/8/layout/orgChart1"/>
    <dgm:cxn modelId="{A96712FA-7C05-43E0-A67C-473D30FB2514}" type="presParOf" srcId="{21B42B6F-7162-4BF8-BA2A-9BF781EB8997}" destId="{104E8E63-9271-4DD4-B853-49506F0E4238}" srcOrd="2" destOrd="0" presId="urn:microsoft.com/office/officeart/2005/8/layout/orgChart1"/>
    <dgm:cxn modelId="{77DDA66A-989C-4D03-8358-485F9A1579D8}" type="presParOf" srcId="{4417BB82-3E81-456A-9008-C1DDF2293F50}" destId="{E9A6221E-8F6A-4FF5-8F01-368058338E1E}" srcOrd="2" destOrd="0" presId="urn:microsoft.com/office/officeart/2005/8/layout/orgChart1"/>
    <dgm:cxn modelId="{7641DC1E-A42D-4F34-B6FF-49214CB41A6A}" type="presParOf" srcId="{4144506F-B3FC-4E82-9A28-0EBBDAB77D45}" destId="{0403B0AD-ED62-4AFB-9A29-29A26B62FD3B}" srcOrd="2" destOrd="0" presId="urn:microsoft.com/office/officeart/2005/8/layout/orgChart1"/>
    <dgm:cxn modelId="{056E890A-8DFA-42AB-BCE1-C61DF19B6EA7}" type="presParOf" srcId="{4144506F-B3FC-4E82-9A28-0EBBDAB77D45}" destId="{34BE0E88-EF4D-4FA0-89D8-0EB673F22A17}" srcOrd="3" destOrd="0" presId="urn:microsoft.com/office/officeart/2005/8/layout/orgChart1"/>
    <dgm:cxn modelId="{A094D876-D9BA-4707-8835-9D0BE5A44288}" type="presParOf" srcId="{34BE0E88-EF4D-4FA0-89D8-0EB673F22A17}" destId="{4136EF73-9CAF-45E0-A3BD-E4168A89F9E0}" srcOrd="0" destOrd="0" presId="urn:microsoft.com/office/officeart/2005/8/layout/orgChart1"/>
    <dgm:cxn modelId="{6023694F-F038-402E-9700-85A4614C8E9F}" type="presParOf" srcId="{4136EF73-9CAF-45E0-A3BD-E4168A89F9E0}" destId="{E21B988D-20EC-4CA4-AE4C-4ED30166DB80}" srcOrd="0" destOrd="0" presId="urn:microsoft.com/office/officeart/2005/8/layout/orgChart1"/>
    <dgm:cxn modelId="{3BAAEBA6-3C6A-4A8E-8F2D-7B6434527291}" type="presParOf" srcId="{4136EF73-9CAF-45E0-A3BD-E4168A89F9E0}" destId="{E036B7BF-793B-4A9B-AB16-7AB711AD64CC}" srcOrd="1" destOrd="0" presId="urn:microsoft.com/office/officeart/2005/8/layout/orgChart1"/>
    <dgm:cxn modelId="{6CCC4DE3-3C7F-45CF-BAF7-FA972378202E}" type="presParOf" srcId="{34BE0E88-EF4D-4FA0-89D8-0EB673F22A17}" destId="{0543DED9-18B4-4D6D-BDE1-31331D054D89}" srcOrd="1" destOrd="0" presId="urn:microsoft.com/office/officeart/2005/8/layout/orgChart1"/>
    <dgm:cxn modelId="{DDACD597-1D71-407F-B55C-D71192CA6BD6}" type="presParOf" srcId="{0543DED9-18B4-4D6D-BDE1-31331D054D89}" destId="{2DB1CD7D-69E4-46EB-BB77-00CFD03D1BC4}" srcOrd="0" destOrd="0" presId="urn:microsoft.com/office/officeart/2005/8/layout/orgChart1"/>
    <dgm:cxn modelId="{FADD600C-9DFA-4C81-9FCF-CB314AC1089A}" type="presParOf" srcId="{0543DED9-18B4-4D6D-BDE1-31331D054D89}" destId="{DD5E3D91-8DF6-442E-87FB-AA83CF0D35EB}" srcOrd="1" destOrd="0" presId="urn:microsoft.com/office/officeart/2005/8/layout/orgChart1"/>
    <dgm:cxn modelId="{B75C6C17-A34F-47AE-8D7B-6E69BF8737C3}" type="presParOf" srcId="{DD5E3D91-8DF6-442E-87FB-AA83CF0D35EB}" destId="{BCFABCE6-C7F5-4EDF-9FCA-44EA624C1267}" srcOrd="0" destOrd="0" presId="urn:microsoft.com/office/officeart/2005/8/layout/orgChart1"/>
    <dgm:cxn modelId="{2BC27A85-979E-483F-99E4-519BB882E7EA}" type="presParOf" srcId="{BCFABCE6-C7F5-4EDF-9FCA-44EA624C1267}" destId="{756A312B-0796-410A-ACB5-DB0FBFE5CEAB}" srcOrd="0" destOrd="0" presId="urn:microsoft.com/office/officeart/2005/8/layout/orgChart1"/>
    <dgm:cxn modelId="{8F2EB96D-56C2-4DAE-AF2E-3FD5DF1FA491}" type="presParOf" srcId="{BCFABCE6-C7F5-4EDF-9FCA-44EA624C1267}" destId="{7E7E6DE9-24CB-4B1B-9133-91F4E7586CB5}" srcOrd="1" destOrd="0" presId="urn:microsoft.com/office/officeart/2005/8/layout/orgChart1"/>
    <dgm:cxn modelId="{85F63965-2263-44F1-BD5F-0BBF063823F5}" type="presParOf" srcId="{DD5E3D91-8DF6-442E-87FB-AA83CF0D35EB}" destId="{2E61B964-3768-4740-9053-D995F0B699B9}" srcOrd="1" destOrd="0" presId="urn:microsoft.com/office/officeart/2005/8/layout/orgChart1"/>
    <dgm:cxn modelId="{352039F1-B419-442F-AD82-DD09F561D7A7}" type="presParOf" srcId="{DD5E3D91-8DF6-442E-87FB-AA83CF0D35EB}" destId="{FDD31D74-D2FD-477F-9999-02263D187B25}" srcOrd="2" destOrd="0" presId="urn:microsoft.com/office/officeart/2005/8/layout/orgChart1"/>
    <dgm:cxn modelId="{E354BB51-6F0F-4F23-ADE0-B03FE883C7E7}" type="presParOf" srcId="{34BE0E88-EF4D-4FA0-89D8-0EB673F22A17}" destId="{199593C4-A0C4-4F32-8292-BBB028995088}" srcOrd="2" destOrd="0" presId="urn:microsoft.com/office/officeart/2005/8/layout/orgChart1"/>
    <dgm:cxn modelId="{0956CF62-6A1D-47ED-B7CC-8656AB79CFFF}" type="presParOf" srcId="{DDC82C60-7001-495E-BC42-780212FE54BF}" destId="{4A3B92F9-5779-46E9-A967-C4BC228658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DB1CD7D-69E4-46EB-BB77-00CFD03D1BC4}">
      <dsp:nvSpPr>
        <dsp:cNvPr id="0" name=""/>
        <dsp:cNvSpPr/>
      </dsp:nvSpPr>
      <dsp:spPr>
        <a:xfrm>
          <a:off x="3613759" y="2494949"/>
          <a:ext cx="91440" cy="432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2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3B0AD-ED62-4AFB-9A29-29A26B62FD3B}">
      <dsp:nvSpPr>
        <dsp:cNvPr id="0" name=""/>
        <dsp:cNvSpPr/>
      </dsp:nvSpPr>
      <dsp:spPr>
        <a:xfrm>
          <a:off x="2412365" y="1031392"/>
          <a:ext cx="1247114" cy="432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441"/>
              </a:lnTo>
              <a:lnTo>
                <a:pt x="1247114" y="216441"/>
              </a:lnTo>
              <a:lnTo>
                <a:pt x="1247114" y="432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D14D6-F5CB-4A86-A5AA-DB878D668DB2}">
      <dsp:nvSpPr>
        <dsp:cNvPr id="0" name=""/>
        <dsp:cNvSpPr/>
      </dsp:nvSpPr>
      <dsp:spPr>
        <a:xfrm>
          <a:off x="1119530" y="2494949"/>
          <a:ext cx="91440" cy="432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2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75E18-D4C5-45D1-A44D-8E713C6B4258}">
      <dsp:nvSpPr>
        <dsp:cNvPr id="0" name=""/>
        <dsp:cNvSpPr/>
      </dsp:nvSpPr>
      <dsp:spPr>
        <a:xfrm>
          <a:off x="1165250" y="1031392"/>
          <a:ext cx="1247114" cy="432882"/>
        </a:xfrm>
        <a:custGeom>
          <a:avLst/>
          <a:gdLst/>
          <a:ahLst/>
          <a:cxnLst/>
          <a:rect l="0" t="0" r="0" b="0"/>
          <a:pathLst>
            <a:path>
              <a:moveTo>
                <a:pt x="1247114" y="0"/>
              </a:moveTo>
              <a:lnTo>
                <a:pt x="1247114" y="216441"/>
              </a:lnTo>
              <a:lnTo>
                <a:pt x="0" y="216441"/>
              </a:lnTo>
              <a:lnTo>
                <a:pt x="0" y="432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0FE8B-8761-4CB2-84B9-7A94CBC3930D}">
      <dsp:nvSpPr>
        <dsp:cNvPr id="0" name=""/>
        <dsp:cNvSpPr/>
      </dsp:nvSpPr>
      <dsp:spPr>
        <a:xfrm>
          <a:off x="1381691" y="719"/>
          <a:ext cx="2061347" cy="10306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В случае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удовлетворения апелляции</a:t>
          </a:r>
        </a:p>
      </dsp:txBody>
      <dsp:txXfrm>
        <a:off x="1381691" y="719"/>
        <a:ext cx="2061347" cy="1030673"/>
      </dsp:txXfrm>
    </dsp:sp>
    <dsp:sp modelId="{2380478D-A431-45EA-B0A9-CC2B25CB4BB4}">
      <dsp:nvSpPr>
        <dsp:cNvPr id="0" name=""/>
        <dsp:cNvSpPr/>
      </dsp:nvSpPr>
      <dsp:spPr>
        <a:xfrm>
          <a:off x="134576" y="1464275"/>
          <a:ext cx="2061347" cy="10306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 нарушении порядка проведения ГИА-9</a:t>
          </a:r>
          <a:endParaRPr lang="ru-RU" sz="800" kern="1200" smtClean="0"/>
        </a:p>
      </dsp:txBody>
      <dsp:txXfrm>
        <a:off x="134576" y="1464275"/>
        <a:ext cx="2061347" cy="1030673"/>
      </dsp:txXfrm>
    </dsp:sp>
    <dsp:sp modelId="{B09D84BF-B944-49EB-BCC4-43CBB452938B}">
      <dsp:nvSpPr>
        <dsp:cNvPr id="0" name=""/>
        <dsp:cNvSpPr/>
      </dsp:nvSpPr>
      <dsp:spPr>
        <a:xfrm>
          <a:off x="134576" y="2927832"/>
          <a:ext cx="2061347" cy="10306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Результат экзамена аннулируется. Экзамен проводится в дополнительные сроки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</dsp:txBody>
      <dsp:txXfrm>
        <a:off x="134576" y="2927832"/>
        <a:ext cx="2061347" cy="1030673"/>
      </dsp:txXfrm>
    </dsp:sp>
    <dsp:sp modelId="{E21B988D-20EC-4CA4-AE4C-4ED30166DB80}">
      <dsp:nvSpPr>
        <dsp:cNvPr id="0" name=""/>
        <dsp:cNvSpPr/>
      </dsp:nvSpPr>
      <dsp:spPr>
        <a:xfrm>
          <a:off x="2628806" y="1464275"/>
          <a:ext cx="2061347" cy="10306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 несогласии с выставленными баллами (отметкой)</a:t>
          </a:r>
        </a:p>
      </dsp:txBody>
      <dsp:txXfrm>
        <a:off x="2628806" y="1464275"/>
        <a:ext cx="2061347" cy="1030673"/>
      </dsp:txXfrm>
    </dsp:sp>
    <dsp:sp modelId="{756A312B-0796-410A-ACB5-DB0FBFE5CEAB}">
      <dsp:nvSpPr>
        <dsp:cNvPr id="0" name=""/>
        <dsp:cNvSpPr/>
      </dsp:nvSpPr>
      <dsp:spPr>
        <a:xfrm>
          <a:off x="2628806" y="2927832"/>
          <a:ext cx="2061347" cy="10306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Выставление новых баллов. Баллы могут быть изменены как в большую, так и в меньшую сторону</a:t>
          </a:r>
        </a:p>
      </dsp:txBody>
      <dsp:txXfrm>
        <a:off x="2628806" y="2927832"/>
        <a:ext cx="2061347" cy="1030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2015-12-17T10:39:00Z</dcterms:created>
  <dcterms:modified xsi:type="dcterms:W3CDTF">2015-12-17T10:39:00Z</dcterms:modified>
</cp:coreProperties>
</file>